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A9A75C" w14:textId="77777777" w:rsidR="00512717" w:rsidRPr="00512717" w:rsidRDefault="00512717" w:rsidP="0051271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32"/>
          <w:szCs w:val="32"/>
        </w:rPr>
      </w:pPr>
      <w:r w:rsidRPr="00512717">
        <w:rPr>
          <w:rFonts w:ascii="TimesNewRomanPSMT" w:hAnsi="TimesNewRomanPSMT" w:cs="TimesNewRomanPSMT"/>
          <w:b/>
          <w:sz w:val="32"/>
          <w:szCs w:val="32"/>
        </w:rPr>
        <w:t xml:space="preserve">Access Card Use and </w:t>
      </w:r>
      <w:r>
        <w:rPr>
          <w:rFonts w:ascii="TimesNewRomanPSMT" w:hAnsi="TimesNewRomanPSMT" w:cs="TimesNewRomanPSMT"/>
          <w:b/>
          <w:sz w:val="32"/>
          <w:szCs w:val="32"/>
        </w:rPr>
        <w:br/>
        <w:t xml:space="preserve">Access </w:t>
      </w:r>
      <w:r w:rsidRPr="00512717">
        <w:rPr>
          <w:rFonts w:ascii="TimesNewRomanPSMT" w:hAnsi="TimesNewRomanPSMT" w:cs="TimesNewRomanPSMT"/>
          <w:b/>
          <w:sz w:val="32"/>
          <w:szCs w:val="32"/>
        </w:rPr>
        <w:t>Card Holder Responsibilities</w:t>
      </w:r>
    </w:p>
    <w:p w14:paraId="13866FC2" w14:textId="77777777" w:rsidR="00512717" w:rsidRDefault="00512717" w:rsidP="0051271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277A185B" w14:textId="4B268759" w:rsidR="00512717" w:rsidRPr="00193CDC" w:rsidRDefault="00512717" w:rsidP="0051271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3CDC">
        <w:rPr>
          <w:rFonts w:ascii="TimesNewRomanPSMT" w:hAnsi="TimesNewRomanPSMT" w:cs="TimesNewRomanPSMT"/>
          <w:sz w:val="20"/>
          <w:szCs w:val="20"/>
        </w:rPr>
        <w:t>This document provides an overview of Access Card Use and Access Card Holder Responsibilities for State of Maine employees and cont</w:t>
      </w:r>
      <w:r w:rsidR="00EA1E56">
        <w:rPr>
          <w:rFonts w:ascii="TimesNewRomanPSMT" w:hAnsi="TimesNewRomanPSMT" w:cs="TimesNewRomanPSMT"/>
          <w:sz w:val="20"/>
          <w:szCs w:val="20"/>
        </w:rPr>
        <w:t xml:space="preserve">ractors </w:t>
      </w:r>
      <w:proofErr w:type="gramStart"/>
      <w:r w:rsidR="00EA1E56">
        <w:rPr>
          <w:rFonts w:ascii="TimesNewRomanPSMT" w:hAnsi="TimesNewRomanPSMT" w:cs="TimesNewRomanPSMT"/>
          <w:sz w:val="20"/>
          <w:szCs w:val="20"/>
        </w:rPr>
        <w:t>in order to</w:t>
      </w:r>
      <w:proofErr w:type="gramEnd"/>
      <w:r w:rsidR="00EA1E56">
        <w:rPr>
          <w:rFonts w:ascii="TimesNewRomanPSMT" w:hAnsi="TimesNewRomanPSMT" w:cs="TimesNewRomanPSMT"/>
          <w:sz w:val="20"/>
          <w:szCs w:val="20"/>
        </w:rPr>
        <w:t xml:space="preserve"> maintain</w:t>
      </w:r>
      <w:r w:rsidRPr="00193CDC">
        <w:rPr>
          <w:rFonts w:ascii="TimesNewRomanPSMT" w:hAnsi="TimesNewRomanPSMT" w:cs="TimesNewRomanPSMT"/>
          <w:sz w:val="20"/>
          <w:szCs w:val="20"/>
        </w:rPr>
        <w:t xml:space="preserve"> security of State of Maine facilities. Requests for access cards must be processed through the Department / Agency Building Access Coordinator (BAC). If you have any questions regarding access levels, or the operation of your access card, please contact your Building Access Coordinator.</w:t>
      </w:r>
    </w:p>
    <w:p w14:paraId="12051B5A" w14:textId="77777777" w:rsidR="00512717" w:rsidRPr="00193CDC" w:rsidRDefault="00512717" w:rsidP="0051271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14:paraId="68F6F953" w14:textId="329587CF" w:rsidR="00262733" w:rsidRPr="00193CDC" w:rsidRDefault="00512717" w:rsidP="00193CD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3CDC">
        <w:rPr>
          <w:rFonts w:ascii="TimesNewRomanPSMT" w:hAnsi="TimesNewRomanPSMT" w:cs="TimesNewRomanPSMT"/>
          <w:sz w:val="20"/>
          <w:szCs w:val="20"/>
        </w:rPr>
        <w:t>Access cards are not transferable</w:t>
      </w:r>
      <w:r w:rsidR="00193CDC" w:rsidRPr="00193CDC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3CDC">
        <w:rPr>
          <w:rFonts w:ascii="TimesNewRomanPSMT" w:hAnsi="TimesNewRomanPSMT" w:cs="TimesNewRomanPSMT"/>
          <w:sz w:val="20"/>
          <w:szCs w:val="20"/>
        </w:rPr>
        <w:t xml:space="preserve">therefore, cards found in the possession of unauthorized persons will be confiscated. </w:t>
      </w:r>
      <w:r w:rsidR="00262733" w:rsidRPr="00193CDC">
        <w:rPr>
          <w:rFonts w:ascii="TimesNewRomanPSMT" w:hAnsi="TimesNewRomanPSMT" w:cs="TimesNewRomanPSMT"/>
          <w:sz w:val="20"/>
          <w:szCs w:val="20"/>
        </w:rPr>
        <w:t>Additionally, giving an access card to someone other than the authorized user may result in that access card being disabled and the user’s card access privileges being revoked.</w:t>
      </w:r>
    </w:p>
    <w:p w14:paraId="3E861EF3" w14:textId="007DEE13" w:rsidR="00512717" w:rsidRPr="00193CDC" w:rsidRDefault="00512717" w:rsidP="00193CD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3CDC">
        <w:rPr>
          <w:rFonts w:ascii="TimesNewRomanPSMT" w:hAnsi="TimesNewRomanPSMT" w:cs="TimesNewRomanPSMT"/>
          <w:sz w:val="20"/>
          <w:szCs w:val="20"/>
        </w:rPr>
        <w:t xml:space="preserve">The card access system records each time a card is presented for access. </w:t>
      </w:r>
      <w:r w:rsidRPr="00193CDC">
        <w:rPr>
          <w:rFonts w:ascii="SymbolMT" w:eastAsia="SymbolMT" w:hAnsi="TimesNewRomanPSMT" w:cs="SymbolMT"/>
          <w:sz w:val="20"/>
          <w:szCs w:val="20"/>
        </w:rPr>
        <w:t xml:space="preserve"> </w:t>
      </w:r>
      <w:r w:rsidRPr="00193CDC">
        <w:rPr>
          <w:rFonts w:ascii="TimesNewRomanPSMT" w:hAnsi="TimesNewRomanPSMT" w:cs="TimesNewRomanPSMT"/>
          <w:sz w:val="20"/>
          <w:szCs w:val="20"/>
        </w:rPr>
        <w:t>DO NOT give access to anyone else (this means opening a door</w:t>
      </w:r>
      <w:r w:rsidR="00262733" w:rsidRPr="00193CDC">
        <w:rPr>
          <w:rFonts w:ascii="TimesNewRomanPSMT" w:hAnsi="TimesNewRomanPSMT" w:cs="TimesNewRomanPSMT"/>
          <w:sz w:val="20"/>
          <w:szCs w:val="20"/>
        </w:rPr>
        <w:t xml:space="preserve"> for</w:t>
      </w:r>
      <w:r w:rsidRPr="00193CDC">
        <w:rPr>
          <w:rFonts w:ascii="TimesNewRomanPSMT" w:hAnsi="TimesNewRomanPSMT" w:cs="TimesNewRomanPSMT"/>
          <w:sz w:val="20"/>
          <w:szCs w:val="20"/>
        </w:rPr>
        <w:t>, or giving your card to</w:t>
      </w:r>
      <w:r w:rsidR="00262733" w:rsidRPr="00193CDC">
        <w:rPr>
          <w:rFonts w:ascii="TimesNewRomanPSMT" w:hAnsi="TimesNewRomanPSMT" w:cs="TimesNewRomanPSMT"/>
          <w:sz w:val="20"/>
          <w:szCs w:val="20"/>
        </w:rPr>
        <w:t>,</w:t>
      </w:r>
      <w:r w:rsidRPr="00193CDC">
        <w:rPr>
          <w:rFonts w:ascii="TimesNewRomanPSMT" w:hAnsi="TimesNewRomanPSMT" w:cs="TimesNewRomanPSMT"/>
          <w:sz w:val="20"/>
          <w:szCs w:val="20"/>
        </w:rPr>
        <w:t xml:space="preserve"> someone else). You have the right to ask them to use their own card, and if they do not have one, do not let them have access.</w:t>
      </w:r>
    </w:p>
    <w:p w14:paraId="3A5E27A5" w14:textId="0187EEC1" w:rsidR="00512717" w:rsidRPr="00193CDC" w:rsidRDefault="00262733" w:rsidP="00193CD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3CDC">
        <w:rPr>
          <w:rFonts w:ascii="TimesNewRomanPSMT" w:hAnsi="TimesNewRomanPSMT" w:cs="TimesNewRomanPSMT"/>
          <w:sz w:val="20"/>
          <w:szCs w:val="20"/>
        </w:rPr>
        <w:t>Assignment of</w:t>
      </w:r>
      <w:r w:rsidR="00512717" w:rsidRPr="00193CDC">
        <w:rPr>
          <w:rFonts w:ascii="TimesNewRomanPSMT" w:hAnsi="TimesNewRomanPSMT" w:cs="TimesNewRomanPSMT"/>
          <w:sz w:val="20"/>
          <w:szCs w:val="20"/>
        </w:rPr>
        <w:t xml:space="preserve"> an access card does </w:t>
      </w:r>
      <w:r w:rsidRPr="00193CDC">
        <w:rPr>
          <w:rFonts w:ascii="TimesNewRomanPSMT" w:hAnsi="TimesNewRomanPSMT" w:cs="TimesNewRomanPSMT"/>
          <w:sz w:val="20"/>
          <w:szCs w:val="20"/>
        </w:rPr>
        <w:t xml:space="preserve">not </w:t>
      </w:r>
      <w:r w:rsidR="00512717" w:rsidRPr="00193CDC">
        <w:rPr>
          <w:rFonts w:ascii="TimesNewRomanPSMT" w:hAnsi="TimesNewRomanPSMT" w:cs="TimesNewRomanPSMT"/>
          <w:sz w:val="20"/>
          <w:szCs w:val="20"/>
        </w:rPr>
        <w:t xml:space="preserve">grant the holder the right to bring weapons or other prohibited items into state </w:t>
      </w:r>
      <w:r w:rsidRPr="00193CDC">
        <w:rPr>
          <w:rFonts w:ascii="TimesNewRomanPSMT" w:hAnsi="TimesNewRomanPSMT" w:cs="TimesNewRomanPSMT"/>
          <w:sz w:val="20"/>
          <w:szCs w:val="20"/>
        </w:rPr>
        <w:t>facilities</w:t>
      </w:r>
      <w:r w:rsidR="00512717" w:rsidRPr="00193CDC">
        <w:rPr>
          <w:rFonts w:ascii="TimesNewRomanPSMT" w:hAnsi="TimesNewRomanPSMT" w:cs="TimesNewRomanPSMT"/>
          <w:sz w:val="20"/>
          <w:szCs w:val="20"/>
        </w:rPr>
        <w:t>.</w:t>
      </w:r>
    </w:p>
    <w:p w14:paraId="4923B6D6" w14:textId="4AF35040" w:rsidR="00512717" w:rsidRPr="00193CDC" w:rsidRDefault="00512717" w:rsidP="00193CD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3CDC">
        <w:rPr>
          <w:rFonts w:ascii="TimesNewRomanPSMT" w:hAnsi="TimesNewRomanPSMT" w:cs="TimesNewRomanPSMT"/>
          <w:sz w:val="20"/>
          <w:szCs w:val="20"/>
        </w:rPr>
        <w:t>All card holders must swipe their access card individually when entering secure space.</w:t>
      </w:r>
    </w:p>
    <w:p w14:paraId="7A2A1E09" w14:textId="1A6B50C1" w:rsidR="00512717" w:rsidRPr="00193CDC" w:rsidRDefault="00512717" w:rsidP="00193CD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3CDC">
        <w:rPr>
          <w:rFonts w:ascii="TimesNewRomanPSMT" w:hAnsi="TimesNewRomanPSMT" w:cs="TimesNewRomanPSMT"/>
          <w:sz w:val="20"/>
          <w:szCs w:val="20"/>
        </w:rPr>
        <w:t>When entering, or leaving</w:t>
      </w:r>
      <w:r w:rsidR="00262733" w:rsidRPr="00193CDC">
        <w:rPr>
          <w:rFonts w:ascii="TimesNewRomanPSMT" w:hAnsi="TimesNewRomanPSMT" w:cs="TimesNewRomanPSMT"/>
          <w:sz w:val="20"/>
          <w:szCs w:val="20"/>
        </w:rPr>
        <w:t>,</w:t>
      </w:r>
      <w:r w:rsidRPr="00193CDC">
        <w:rPr>
          <w:rFonts w:ascii="TimesNewRomanPSMT" w:hAnsi="TimesNewRomanPSMT" w:cs="TimesNewRomanPSMT"/>
          <w:sz w:val="20"/>
          <w:szCs w:val="20"/>
        </w:rPr>
        <w:t xml:space="preserve"> areas please ensure the doors are securely closed behind you.</w:t>
      </w:r>
    </w:p>
    <w:p w14:paraId="3CCF277F" w14:textId="111E6173" w:rsidR="00512717" w:rsidRPr="00193CDC" w:rsidRDefault="00512717" w:rsidP="00193CD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3CDC">
        <w:rPr>
          <w:rFonts w:ascii="TimesNewRomanPSMT" w:hAnsi="TimesNewRomanPSMT" w:cs="TimesNewRomanPSMT"/>
          <w:sz w:val="20"/>
          <w:szCs w:val="20"/>
        </w:rPr>
        <w:t xml:space="preserve">Do not bend, make holes </w:t>
      </w:r>
      <w:proofErr w:type="gramStart"/>
      <w:r w:rsidRPr="00193CDC">
        <w:rPr>
          <w:rFonts w:ascii="TimesNewRomanPSMT" w:hAnsi="TimesNewRomanPSMT" w:cs="TimesNewRomanPSMT"/>
          <w:sz w:val="20"/>
          <w:szCs w:val="20"/>
        </w:rPr>
        <w:t>in</w:t>
      </w:r>
      <w:proofErr w:type="gramEnd"/>
      <w:r w:rsidRPr="00193CDC">
        <w:rPr>
          <w:rFonts w:ascii="TimesNewRomanPSMT" w:hAnsi="TimesNewRomanPSMT" w:cs="TimesNewRomanPSMT"/>
          <w:sz w:val="20"/>
          <w:szCs w:val="20"/>
        </w:rPr>
        <w:t xml:space="preserve"> or otherwise damage your access card, as this may impair its function</w:t>
      </w:r>
    </w:p>
    <w:p w14:paraId="722B0016" w14:textId="1152DFA4" w:rsidR="00512717" w:rsidRPr="00193CDC" w:rsidRDefault="00512717" w:rsidP="00193CD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3CDC">
        <w:rPr>
          <w:rFonts w:ascii="TimesNewRomanPSMT" w:hAnsi="TimesNewRomanPSMT" w:cs="TimesNewRomanPSMT"/>
          <w:sz w:val="20"/>
          <w:szCs w:val="20"/>
        </w:rPr>
        <w:t xml:space="preserve">Access cards are required for building access; therefore, it is an expectation that employees bring </w:t>
      </w:r>
      <w:proofErr w:type="gramStart"/>
      <w:r w:rsidRPr="00193CDC">
        <w:rPr>
          <w:rFonts w:ascii="TimesNewRomanPSMT" w:hAnsi="TimesNewRomanPSMT" w:cs="TimesNewRomanPSMT"/>
          <w:sz w:val="20"/>
          <w:szCs w:val="20"/>
        </w:rPr>
        <w:t>their</w:t>
      </w:r>
      <w:proofErr w:type="gramEnd"/>
    </w:p>
    <w:p w14:paraId="76AF3ABC" w14:textId="5C6CF178" w:rsidR="00512717" w:rsidRPr="00193CDC" w:rsidRDefault="00512717" w:rsidP="00193CDC">
      <w:pPr>
        <w:autoSpaceDE w:val="0"/>
        <w:autoSpaceDN w:val="0"/>
        <w:adjustRightInd w:val="0"/>
        <w:spacing w:after="0" w:line="240" w:lineRule="auto"/>
        <w:ind w:firstLine="360"/>
        <w:rPr>
          <w:rFonts w:ascii="TimesNewRomanPSMT" w:hAnsi="TimesNewRomanPSMT" w:cs="TimesNewRomanPSMT"/>
          <w:sz w:val="20"/>
          <w:szCs w:val="20"/>
        </w:rPr>
      </w:pPr>
      <w:r w:rsidRPr="00193CDC">
        <w:rPr>
          <w:rFonts w:ascii="TimesNewRomanPSMT" w:hAnsi="TimesNewRomanPSMT" w:cs="TimesNewRomanPSMT"/>
          <w:sz w:val="20"/>
          <w:szCs w:val="20"/>
        </w:rPr>
        <w:t>access cards to work with them</w:t>
      </w:r>
      <w:r w:rsidR="00262733" w:rsidRPr="00193CDC">
        <w:rPr>
          <w:rFonts w:ascii="TimesNewRomanPSMT" w:hAnsi="TimesNewRomanPSMT" w:cs="TimesNewRomanPSMT"/>
          <w:sz w:val="20"/>
          <w:szCs w:val="20"/>
        </w:rPr>
        <w:t xml:space="preserve"> a</w:t>
      </w:r>
      <w:r w:rsidR="00EA1E56">
        <w:rPr>
          <w:rFonts w:ascii="TimesNewRomanPSMT" w:hAnsi="TimesNewRomanPSMT" w:cs="TimesNewRomanPSMT"/>
          <w:sz w:val="20"/>
          <w:szCs w:val="20"/>
        </w:rPr>
        <w:t xml:space="preserve">nd </w:t>
      </w:r>
      <w:proofErr w:type="gramStart"/>
      <w:r w:rsidR="00EA1E56">
        <w:rPr>
          <w:rFonts w:ascii="TimesNewRomanPSMT" w:hAnsi="TimesNewRomanPSMT" w:cs="TimesNewRomanPSMT"/>
          <w:sz w:val="20"/>
          <w:szCs w:val="20"/>
        </w:rPr>
        <w:t>have them on their person</w:t>
      </w:r>
      <w:r w:rsidR="00262733" w:rsidRPr="00193CDC">
        <w:rPr>
          <w:rFonts w:ascii="TimesNewRomanPSMT" w:hAnsi="TimesNewRomanPSMT" w:cs="TimesNewRomanPSMT"/>
          <w:sz w:val="20"/>
          <w:szCs w:val="20"/>
        </w:rPr>
        <w:t xml:space="preserve"> at all times</w:t>
      </w:r>
      <w:proofErr w:type="gramEnd"/>
      <w:r w:rsidR="00262733" w:rsidRPr="00193CDC">
        <w:rPr>
          <w:rFonts w:ascii="TimesNewRomanPSMT" w:hAnsi="TimesNewRomanPSMT" w:cs="TimesNewRomanPSMT"/>
          <w:sz w:val="20"/>
          <w:szCs w:val="20"/>
        </w:rPr>
        <w:t xml:space="preserve"> while in State of Maine facilities</w:t>
      </w:r>
      <w:r w:rsidRPr="00193CDC">
        <w:rPr>
          <w:rFonts w:ascii="TimesNewRomanPSMT" w:hAnsi="TimesNewRomanPSMT" w:cs="TimesNewRomanPSMT"/>
          <w:sz w:val="20"/>
          <w:szCs w:val="20"/>
        </w:rPr>
        <w:t>.</w:t>
      </w:r>
    </w:p>
    <w:p w14:paraId="3B6D2A1F" w14:textId="5406241B" w:rsidR="00512717" w:rsidRPr="00193CDC" w:rsidRDefault="00512717" w:rsidP="00193CD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3CDC">
        <w:rPr>
          <w:rFonts w:ascii="TimesNewRomanPSMT" w:hAnsi="TimesNewRomanPSMT" w:cs="TimesNewRomanPSMT"/>
          <w:sz w:val="20"/>
          <w:szCs w:val="20"/>
        </w:rPr>
        <w:t xml:space="preserve">It is the responsibility of the employee issued the access card to immediately notify the Building Control Center (287-4154) or their </w:t>
      </w:r>
      <w:r w:rsidR="00262733" w:rsidRPr="00193CDC">
        <w:rPr>
          <w:rFonts w:ascii="TimesNewRomanPSMT" w:hAnsi="TimesNewRomanPSMT" w:cs="TimesNewRomanPSMT"/>
          <w:sz w:val="20"/>
          <w:szCs w:val="20"/>
        </w:rPr>
        <w:t>BAC</w:t>
      </w:r>
      <w:r w:rsidRPr="00193CDC">
        <w:rPr>
          <w:rFonts w:ascii="TimesNewRomanPSMT" w:hAnsi="TimesNewRomanPSMT" w:cs="TimesNewRomanPSMT"/>
          <w:sz w:val="20"/>
          <w:szCs w:val="20"/>
        </w:rPr>
        <w:t xml:space="preserve"> of a lost or stolen access card. Building Control is staffed 24/7</w:t>
      </w:r>
      <w:r w:rsidR="00262733" w:rsidRPr="00193CDC">
        <w:rPr>
          <w:rFonts w:ascii="TimesNewRomanPSMT" w:hAnsi="TimesNewRomanPSMT" w:cs="TimesNewRomanPSMT"/>
          <w:sz w:val="20"/>
          <w:szCs w:val="20"/>
        </w:rPr>
        <w:t>/365</w:t>
      </w:r>
      <w:r w:rsidRPr="00193CDC">
        <w:rPr>
          <w:rFonts w:ascii="TimesNewRomanPSMT" w:hAnsi="TimesNewRomanPSMT" w:cs="TimesNewRomanPSMT"/>
          <w:sz w:val="20"/>
          <w:szCs w:val="20"/>
        </w:rPr>
        <w:t>.</w:t>
      </w:r>
    </w:p>
    <w:p w14:paraId="65F5A96C" w14:textId="2C140085" w:rsidR="00512717" w:rsidRPr="00193CDC" w:rsidRDefault="00512717" w:rsidP="00193CD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3CDC">
        <w:rPr>
          <w:rFonts w:ascii="TimesNewRomanPSMT" w:hAnsi="TimesNewRomanPSMT" w:cs="TimesNewRomanPSMT"/>
          <w:sz w:val="20"/>
          <w:szCs w:val="20"/>
        </w:rPr>
        <w:t xml:space="preserve">It </w:t>
      </w:r>
      <w:proofErr w:type="gramStart"/>
      <w:r w:rsidRPr="00193CDC">
        <w:rPr>
          <w:rFonts w:ascii="TimesNewRomanPSMT" w:hAnsi="TimesNewRomanPSMT" w:cs="TimesNewRomanPSMT"/>
          <w:sz w:val="20"/>
          <w:szCs w:val="20"/>
        </w:rPr>
        <w:t>is recommended that badges be displayed at all times</w:t>
      </w:r>
      <w:proofErr w:type="gramEnd"/>
      <w:r w:rsidRPr="00193CDC">
        <w:rPr>
          <w:rFonts w:ascii="TimesNewRomanPSMT" w:hAnsi="TimesNewRomanPSMT" w:cs="TimesNewRomanPSMT"/>
          <w:sz w:val="20"/>
          <w:szCs w:val="20"/>
        </w:rPr>
        <w:t xml:space="preserve"> when in the work environment or at a minimum be easily accessible for display upon request or as needed.</w:t>
      </w:r>
    </w:p>
    <w:p w14:paraId="1C717CFD" w14:textId="67932498" w:rsidR="00512717" w:rsidRPr="00193CDC" w:rsidRDefault="00512717" w:rsidP="00193CD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3CDC">
        <w:rPr>
          <w:rFonts w:ascii="TimesNewRomanPSMT" w:hAnsi="TimesNewRomanPSMT" w:cs="TimesNewRomanPSMT"/>
          <w:sz w:val="20"/>
          <w:szCs w:val="20"/>
        </w:rPr>
        <w:t>Use of access cards for any non-official purpose is strictly forbidden. Any person utilizing access cards for</w:t>
      </w:r>
      <w:r w:rsidR="00262733" w:rsidRPr="00193CDC">
        <w:rPr>
          <w:rFonts w:ascii="TimesNewRomanPSMT" w:hAnsi="TimesNewRomanPSMT" w:cs="TimesNewRomanPSMT"/>
          <w:sz w:val="20"/>
          <w:szCs w:val="20"/>
        </w:rPr>
        <w:t xml:space="preserve"> </w:t>
      </w:r>
      <w:r w:rsidRPr="00193CDC">
        <w:rPr>
          <w:rFonts w:ascii="TimesNewRomanPSMT" w:hAnsi="TimesNewRomanPSMT" w:cs="TimesNewRomanPSMT"/>
          <w:sz w:val="20"/>
          <w:szCs w:val="20"/>
        </w:rPr>
        <w:t>any illegal or prohibited purpose will be subject to disciplinary or legal actions.</w:t>
      </w:r>
    </w:p>
    <w:p w14:paraId="48D4A6D7" w14:textId="1DD9B611" w:rsidR="00512717" w:rsidRPr="00193CDC" w:rsidRDefault="00512717" w:rsidP="00193CD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3CDC">
        <w:rPr>
          <w:rFonts w:ascii="TimesNewRomanPSMT" w:hAnsi="TimesNewRomanPSMT" w:cs="TimesNewRomanPSMT"/>
          <w:sz w:val="20"/>
          <w:szCs w:val="20"/>
        </w:rPr>
        <w:t>Access Cards remain the property of the State of Maine and must be surrendered when requested by</w:t>
      </w:r>
    </w:p>
    <w:p w14:paraId="21115109" w14:textId="77777777" w:rsidR="00512717" w:rsidRPr="00193CDC" w:rsidRDefault="00512717" w:rsidP="00193CDC">
      <w:pPr>
        <w:autoSpaceDE w:val="0"/>
        <w:autoSpaceDN w:val="0"/>
        <w:adjustRightInd w:val="0"/>
        <w:spacing w:after="0" w:line="240" w:lineRule="auto"/>
        <w:ind w:firstLine="360"/>
        <w:rPr>
          <w:rFonts w:ascii="TimesNewRomanPSMT" w:hAnsi="TimesNewRomanPSMT" w:cs="TimesNewRomanPSMT"/>
          <w:sz w:val="20"/>
          <w:szCs w:val="20"/>
        </w:rPr>
      </w:pPr>
      <w:r w:rsidRPr="00193CDC">
        <w:rPr>
          <w:rFonts w:ascii="TimesNewRomanPSMT" w:hAnsi="TimesNewRomanPSMT" w:cs="TimesNewRomanPSMT"/>
          <w:sz w:val="20"/>
          <w:szCs w:val="20"/>
        </w:rPr>
        <w:t>competent authority.</w:t>
      </w:r>
    </w:p>
    <w:p w14:paraId="37203BA4" w14:textId="7FEE4928" w:rsidR="00512717" w:rsidRPr="00193CDC" w:rsidRDefault="00512717" w:rsidP="00193CD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3CDC">
        <w:rPr>
          <w:rFonts w:ascii="TimesNewRomanPSMT" w:hAnsi="TimesNewRomanPSMT" w:cs="TimesNewRomanPSMT"/>
          <w:sz w:val="20"/>
          <w:szCs w:val="20"/>
        </w:rPr>
        <w:t xml:space="preserve">Employees and contractors are required to turn in their assigned access cards to their </w:t>
      </w:r>
      <w:r w:rsidR="00262733" w:rsidRPr="00193CDC">
        <w:rPr>
          <w:rFonts w:ascii="TimesNewRomanPSMT" w:hAnsi="TimesNewRomanPSMT" w:cs="TimesNewRomanPSMT"/>
          <w:sz w:val="20"/>
          <w:szCs w:val="20"/>
        </w:rPr>
        <w:t xml:space="preserve">BAC </w:t>
      </w:r>
      <w:r w:rsidRPr="00193CDC">
        <w:rPr>
          <w:rFonts w:ascii="TimesNewRomanPSMT" w:hAnsi="TimesNewRomanPSMT" w:cs="TimesNewRomanPSMT"/>
          <w:sz w:val="20"/>
          <w:szCs w:val="20"/>
        </w:rPr>
        <w:t xml:space="preserve">when leaving the </w:t>
      </w:r>
      <w:r w:rsidR="00262733" w:rsidRPr="00193CDC">
        <w:rPr>
          <w:rFonts w:ascii="TimesNewRomanPSMT" w:hAnsi="TimesNewRomanPSMT" w:cs="TimesNewRomanPSMT"/>
          <w:sz w:val="20"/>
          <w:szCs w:val="20"/>
        </w:rPr>
        <w:t xml:space="preserve">State </w:t>
      </w:r>
      <w:r w:rsidRPr="00193CDC">
        <w:rPr>
          <w:rFonts w:ascii="TimesNewRomanPSMT" w:hAnsi="TimesNewRomanPSMT" w:cs="TimesNewRomanPSMT"/>
          <w:sz w:val="20"/>
          <w:szCs w:val="20"/>
        </w:rPr>
        <w:t>employment or transferring to another agency.</w:t>
      </w:r>
    </w:p>
    <w:p w14:paraId="6A9CD2F9" w14:textId="77777777" w:rsidR="00512717" w:rsidRPr="00193CDC" w:rsidRDefault="00512717" w:rsidP="0051271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14:paraId="1D5696D7" w14:textId="39A3B3A0" w:rsidR="00512717" w:rsidRPr="00193CDC" w:rsidRDefault="00512717" w:rsidP="0051271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0"/>
          <w:szCs w:val="20"/>
        </w:rPr>
      </w:pPr>
      <w:r w:rsidRPr="00193CDC">
        <w:rPr>
          <w:rFonts w:ascii="TimesNewRomanPS-BoldMT" w:hAnsi="TimesNewRomanPS-BoldMT" w:cs="TimesNewRomanPS-BoldMT"/>
          <w:b/>
          <w:bCs/>
          <w:sz w:val="20"/>
          <w:szCs w:val="20"/>
        </w:rPr>
        <w:t>Employee/Contractor Acknowledgment</w:t>
      </w:r>
      <w:r w:rsidR="00193CDC"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 </w:t>
      </w:r>
    </w:p>
    <w:p w14:paraId="1DE57DAA" w14:textId="77777777" w:rsidR="00512717" w:rsidRPr="00193CDC" w:rsidRDefault="00512717" w:rsidP="0051271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14:paraId="0812A825" w14:textId="31DC4AFD" w:rsidR="00512717" w:rsidRPr="00193CDC" w:rsidRDefault="00512717" w:rsidP="0051271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193CDC">
        <w:rPr>
          <w:rFonts w:ascii="TimesNewRomanPSMT" w:hAnsi="TimesNewRomanPSMT" w:cs="TimesNewRomanPSMT"/>
          <w:sz w:val="20"/>
          <w:szCs w:val="20"/>
        </w:rPr>
        <w:t>I, ___________________</w:t>
      </w:r>
      <w:r w:rsidR="00193CDC" w:rsidRPr="00193CDC">
        <w:rPr>
          <w:rFonts w:ascii="TimesNewRomanPSMT" w:hAnsi="TimesNewRomanPSMT" w:cs="TimesNewRomanPSMT"/>
          <w:sz w:val="20"/>
          <w:szCs w:val="20"/>
        </w:rPr>
        <w:t>_, by</w:t>
      </w:r>
      <w:r w:rsidRPr="00193CDC">
        <w:rPr>
          <w:rFonts w:ascii="TimesNewRomanPSMT" w:hAnsi="TimesNewRomanPSMT" w:cs="TimesNewRomanPSMT"/>
          <w:sz w:val="20"/>
          <w:szCs w:val="20"/>
        </w:rPr>
        <w:t xml:space="preserve"> affixing my signature below, acknowledge that I have read this document and understand my responsibilities </w:t>
      </w:r>
      <w:r w:rsidR="006F59C8" w:rsidRPr="00193CDC">
        <w:rPr>
          <w:rFonts w:ascii="TimesNewRomanPSMT" w:hAnsi="TimesNewRomanPSMT" w:cs="TimesNewRomanPSMT"/>
          <w:sz w:val="20"/>
          <w:szCs w:val="20"/>
        </w:rPr>
        <w:t>when assigned an</w:t>
      </w:r>
      <w:r w:rsidRPr="00193CDC">
        <w:rPr>
          <w:rFonts w:ascii="TimesNewRomanPSMT" w:hAnsi="TimesNewRomanPSMT" w:cs="TimesNewRomanPSMT"/>
          <w:sz w:val="20"/>
          <w:szCs w:val="20"/>
        </w:rPr>
        <w:t xml:space="preserve"> access card. I have been afforded the opportunity to ask questions regarding </w:t>
      </w:r>
      <w:r w:rsidR="006F59C8" w:rsidRPr="00193CDC">
        <w:rPr>
          <w:rFonts w:ascii="TimesNewRomanPSMT" w:hAnsi="TimesNewRomanPSMT" w:cs="TimesNewRomanPSMT"/>
          <w:sz w:val="20"/>
          <w:szCs w:val="20"/>
        </w:rPr>
        <w:t>this document</w:t>
      </w:r>
      <w:r w:rsidRPr="00193CDC">
        <w:rPr>
          <w:rFonts w:ascii="TimesNewRomanPSMT" w:hAnsi="TimesNewRomanPSMT" w:cs="TimesNewRomanPSMT"/>
          <w:sz w:val="20"/>
          <w:szCs w:val="20"/>
        </w:rPr>
        <w:t>, and all questions I have regarding the procedure and my responsibilities under the procedure have been answered to my satisfaction.</w:t>
      </w:r>
    </w:p>
    <w:p w14:paraId="4EC94E8F" w14:textId="77777777" w:rsidR="006F59C8" w:rsidRDefault="006F59C8" w:rsidP="0051271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1BD7A9DB" w14:textId="77777777" w:rsidR="006F59C8" w:rsidRDefault="006F59C8" w:rsidP="0051271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3B9BEB3C" w14:textId="77777777" w:rsidR="00512717" w:rsidRDefault="00512717" w:rsidP="0051271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 ___________________________ ________________</w:t>
      </w:r>
    </w:p>
    <w:p w14:paraId="679C2ADF" w14:textId="77777777" w:rsidR="0020095F" w:rsidRDefault="00512717" w:rsidP="00512717">
      <w:pPr>
        <w:ind w:firstLine="720"/>
      </w:pPr>
      <w:r>
        <w:rPr>
          <w:rFonts w:ascii="TimesNewRomanPSMT" w:hAnsi="TimesNewRomanPSMT" w:cs="TimesNewRomanPSMT"/>
          <w:sz w:val="24"/>
          <w:szCs w:val="24"/>
        </w:rPr>
        <w:t xml:space="preserve">Printed Name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Signature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Date</w:t>
      </w:r>
    </w:p>
    <w:sectPr w:rsidR="002009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1A9"/>
      </v:shape>
    </w:pict>
  </w:numPicBullet>
  <w:abstractNum w:abstractNumId="0" w15:restartNumberingAfterBreak="0">
    <w:nsid w:val="23AF3411"/>
    <w:multiLevelType w:val="hybridMultilevel"/>
    <w:tmpl w:val="766A1B06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6734DA"/>
    <w:multiLevelType w:val="hybridMultilevel"/>
    <w:tmpl w:val="3A007C04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001CF1"/>
    <w:multiLevelType w:val="hybridMultilevel"/>
    <w:tmpl w:val="3880E808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717"/>
    <w:rsid w:val="00193CDC"/>
    <w:rsid w:val="0020095F"/>
    <w:rsid w:val="00262733"/>
    <w:rsid w:val="00512717"/>
    <w:rsid w:val="0058587D"/>
    <w:rsid w:val="006F59C8"/>
    <w:rsid w:val="008774AF"/>
    <w:rsid w:val="00BA101B"/>
    <w:rsid w:val="00EA1E56"/>
    <w:rsid w:val="00FD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7EBF38A"/>
  <w15:chartTrackingRefBased/>
  <w15:docId w15:val="{5D3671B6-D2D2-424B-B5BF-2860D5463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27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27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73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627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27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27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27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27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5F7ED-9DE5-4BA3-A843-598867B01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459</Words>
  <Characters>2620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Patterson, Jan</dc:creator>
  <cp:keywords/>
  <dc:description/>
  <cp:lastModifiedBy>Plummer, Aleena</cp:lastModifiedBy>
  <cp:revision>2</cp:revision>
  <dcterms:created xsi:type="dcterms:W3CDTF">2021-09-29T13:47:00Z</dcterms:created>
  <dcterms:modified xsi:type="dcterms:W3CDTF">2021-09-29T13:47:00Z</dcterms:modified>
</cp:coreProperties>
</file>